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6BE9" w14:textId="77777777" w:rsidR="002153D7" w:rsidRPr="002153D7" w:rsidRDefault="002153D7" w:rsidP="002153D7">
      <w:pPr>
        <w:widowControl/>
        <w:jc w:val="center"/>
        <w:outlineLvl w:val="0"/>
        <w:rPr>
          <w:rFonts w:ascii="微软雅黑" w:eastAsia="微软雅黑" w:hAnsi="微软雅黑" w:cs="宋体"/>
          <w:b/>
          <w:bCs/>
          <w:color w:val="333333"/>
          <w:kern w:val="36"/>
          <w:sz w:val="48"/>
          <w:szCs w:val="48"/>
        </w:rPr>
      </w:pPr>
      <w:r w:rsidRPr="002153D7">
        <w:rPr>
          <w:rFonts w:ascii="微软雅黑" w:eastAsia="微软雅黑" w:hAnsi="微软雅黑" w:cs="宋体" w:hint="eastAsia"/>
          <w:b/>
          <w:bCs/>
          <w:color w:val="333333"/>
          <w:kern w:val="36"/>
          <w:sz w:val="48"/>
          <w:szCs w:val="48"/>
        </w:rPr>
        <w:t>哈尔滨工程大学水声工程学院2024年硕士研究生复试工作办法</w:t>
      </w:r>
    </w:p>
    <w:p w14:paraId="4AD0231B" w14:textId="77777777" w:rsidR="002153D7" w:rsidRDefault="002153D7" w:rsidP="002153D7">
      <w:pPr>
        <w:pStyle w:val="af0"/>
        <w:spacing w:before="0" w:beforeAutospacing="0" w:after="0" w:afterAutospacing="0" w:line="555" w:lineRule="atLeast"/>
        <w:ind w:firstLine="480"/>
        <w:rPr>
          <w:rFonts w:ascii="微软雅黑" w:eastAsia="微软雅黑" w:hAnsi="微软雅黑"/>
          <w:color w:val="333333"/>
        </w:rPr>
      </w:pPr>
      <w:r>
        <w:rPr>
          <w:rFonts w:ascii="黑体" w:eastAsia="黑体" w:hAnsi="黑体" w:hint="eastAsia"/>
          <w:color w:val="333333"/>
        </w:rPr>
        <w:t>一、分专业招生计划及复试分数要求</w:t>
      </w:r>
    </w:p>
    <w:p w14:paraId="2DDFB00E" w14:textId="77777777" w:rsidR="002153D7" w:rsidRDefault="002153D7" w:rsidP="002153D7">
      <w:pPr>
        <w:pStyle w:val="af0"/>
        <w:spacing w:before="0" w:beforeAutospacing="0" w:after="0" w:afterAutospacing="0" w:line="495" w:lineRule="atLeast"/>
        <w:ind w:firstLine="480"/>
        <w:jc w:val="both"/>
        <w:rPr>
          <w:rFonts w:ascii="微软雅黑" w:eastAsia="微软雅黑" w:hAnsi="微软雅黑" w:hint="eastAsia"/>
          <w:color w:val="333333"/>
        </w:rPr>
      </w:pPr>
      <w:r>
        <w:rPr>
          <w:rFonts w:ascii="仿宋_GB2312" w:eastAsia="仿宋_GB2312" w:hAnsi="微软雅黑" w:hint="eastAsia"/>
          <w:color w:val="333333"/>
        </w:rPr>
        <w:t>（一）水声工程学院本部</w:t>
      </w:r>
    </w:p>
    <w:p w14:paraId="20243AE5" w14:textId="01B9C3AE" w:rsidR="002153D7" w:rsidRDefault="002153D7" w:rsidP="002153D7">
      <w:pPr>
        <w:pStyle w:val="af0"/>
        <w:spacing w:before="0" w:beforeAutospacing="0" w:after="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3960B5BA" wp14:editId="4BB0DB4E">
            <wp:extent cx="4762500" cy="6381750"/>
            <wp:effectExtent l="0" t="0" r="0" b="0"/>
            <wp:docPr id="5" name="图片 8"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表格&#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6381750"/>
                    </a:xfrm>
                    <a:prstGeom prst="rect">
                      <a:avLst/>
                    </a:prstGeom>
                    <a:noFill/>
                    <a:ln>
                      <a:noFill/>
                    </a:ln>
                  </pic:spPr>
                </pic:pic>
              </a:graphicData>
            </a:graphic>
          </wp:inline>
        </w:drawing>
      </w:r>
    </w:p>
    <w:p w14:paraId="28F41F5C" w14:textId="77777777" w:rsidR="002153D7" w:rsidRDefault="002153D7" w:rsidP="002153D7">
      <w:pPr>
        <w:pStyle w:val="af0"/>
        <w:spacing w:before="0" w:beforeAutospacing="0" w:after="0" w:afterAutospacing="0" w:line="495" w:lineRule="atLeast"/>
        <w:ind w:firstLine="480"/>
        <w:jc w:val="both"/>
        <w:rPr>
          <w:rFonts w:ascii="微软雅黑" w:eastAsia="微软雅黑" w:hAnsi="微软雅黑" w:hint="eastAsia"/>
          <w:color w:val="333333"/>
        </w:rPr>
      </w:pPr>
      <w:r>
        <w:rPr>
          <w:rFonts w:ascii="仿宋_GB2312" w:eastAsia="仿宋_GB2312" w:hAnsi="微软雅黑" w:hint="eastAsia"/>
          <w:color w:val="333333"/>
        </w:rPr>
        <w:t>（二）南海研究院</w:t>
      </w:r>
    </w:p>
    <w:p w14:paraId="3863E0CB" w14:textId="77777777" w:rsidR="002153D7" w:rsidRDefault="002153D7" w:rsidP="002153D7">
      <w:pPr>
        <w:pStyle w:val="af0"/>
        <w:spacing w:before="0" w:beforeAutospacing="0" w:after="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lastRenderedPageBreak/>
        <w:drawing>
          <wp:inline distT="0" distB="0" distL="0" distR="0" wp14:anchorId="7F747C44" wp14:editId="5ADA1FD8">
            <wp:extent cx="4762500" cy="1866900"/>
            <wp:effectExtent l="0" t="0" r="0" b="0"/>
            <wp:docPr id="6" name="图片 7" descr="图片包含 户外, 旧, 中间, 灯光&#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图片包含 户外, 旧, 中间, 灯光&#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866900"/>
                    </a:xfrm>
                    <a:prstGeom prst="rect">
                      <a:avLst/>
                    </a:prstGeom>
                    <a:noFill/>
                    <a:ln>
                      <a:noFill/>
                    </a:ln>
                  </pic:spPr>
                </pic:pic>
              </a:graphicData>
            </a:graphic>
          </wp:inline>
        </w:drawing>
      </w:r>
    </w:p>
    <w:p w14:paraId="6AB39373" w14:textId="77777777" w:rsidR="002153D7" w:rsidRDefault="002153D7" w:rsidP="002153D7">
      <w:pPr>
        <w:pStyle w:val="af0"/>
        <w:spacing w:before="0" w:beforeAutospacing="0" w:after="0" w:afterAutospacing="0" w:line="495" w:lineRule="atLeast"/>
        <w:ind w:firstLine="480"/>
        <w:jc w:val="both"/>
        <w:rPr>
          <w:rFonts w:ascii="微软雅黑" w:eastAsia="微软雅黑" w:hAnsi="微软雅黑" w:hint="eastAsia"/>
          <w:color w:val="333333"/>
        </w:rPr>
      </w:pPr>
      <w:r>
        <w:rPr>
          <w:rFonts w:ascii="黑体" w:eastAsia="黑体" w:hAnsi="黑体" w:hint="eastAsia"/>
          <w:color w:val="333333"/>
        </w:rPr>
        <w:t>二、复试</w:t>
      </w:r>
    </w:p>
    <w:p w14:paraId="062C9C7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学校2024年研究生招生考试</w:t>
      </w:r>
      <w:proofErr w:type="gramStart"/>
      <w:r>
        <w:rPr>
          <w:rFonts w:ascii="仿宋_GB2312" w:eastAsia="仿宋_GB2312" w:hAnsi="微软雅黑" w:hint="eastAsia"/>
          <w:color w:val="333333"/>
        </w:rPr>
        <w:t>一</w:t>
      </w:r>
      <w:proofErr w:type="gramEnd"/>
      <w:r>
        <w:rPr>
          <w:rFonts w:ascii="仿宋_GB2312" w:eastAsia="仿宋_GB2312" w:hAnsi="微软雅黑" w:hint="eastAsia"/>
          <w:color w:val="333333"/>
        </w:rPr>
        <w:t>志愿阶段复试采取现场复试方式考核。</w:t>
      </w:r>
    </w:p>
    <w:p w14:paraId="787B341B"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（一）资格审查</w:t>
      </w:r>
    </w:p>
    <w:p w14:paraId="298AD676"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1.资格审查时间</w:t>
      </w:r>
    </w:p>
    <w:p w14:paraId="4E524103"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3月28日8:30-17:00、3月29日8:00-9:00</w:t>
      </w:r>
    </w:p>
    <w:p w14:paraId="4494E941"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2.资格审查地点</w:t>
      </w:r>
    </w:p>
    <w:p w14:paraId="1FC5424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水声楼302室</w:t>
      </w:r>
    </w:p>
    <w:p w14:paraId="6D8D35B9"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3．资格审查内容</w:t>
      </w:r>
    </w:p>
    <w:p w14:paraId="5D52EB6C"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复试资格审查小组将对复试考生上交的报考资格、缴费情况、相关证件、复试资格等方面进行审查，对不符合条件的考生取消其复试资格。</w:t>
      </w:r>
    </w:p>
    <w:p w14:paraId="511E79C1"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审查条件以我校2024年硕士研究生招生简章为准，所有参加复试的考生，除须审查复试费缴费截图（复印件）、准考证（复印件）、有效身份证（原件、复印件）、政审表（原件）、诚信复试承诺书（原件）、哈尔滨工程大学复试资格审查合格单（原件）材料外，按考生类别须分别审查以下考生提供的材料：</w:t>
      </w:r>
    </w:p>
    <w:p w14:paraId="1931D40E"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（1）非应届考生：</w:t>
      </w:r>
    </w:p>
    <w:p w14:paraId="27A0E8F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①学历证书（原件、复印件）；</w:t>
      </w:r>
    </w:p>
    <w:p w14:paraId="63170BD3"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②学位证书（原件、复印件）；</w:t>
      </w:r>
    </w:p>
    <w:p w14:paraId="062D764C"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③《教育部学历证书电子注册备案表》或《中国高等教育学历认证报告》（原件）；</w:t>
      </w:r>
    </w:p>
    <w:p w14:paraId="191FF084"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④在</w:t>
      </w:r>
      <w:proofErr w:type="gramStart"/>
      <w:r>
        <w:rPr>
          <w:rFonts w:ascii="仿宋_GB2312" w:eastAsia="仿宋_GB2312" w:hAnsi="微软雅黑" w:hint="eastAsia"/>
          <w:color w:val="333333"/>
        </w:rPr>
        <w:t>校历年</w:t>
      </w:r>
      <w:proofErr w:type="gramEnd"/>
      <w:r>
        <w:rPr>
          <w:rFonts w:ascii="仿宋_GB2312" w:eastAsia="仿宋_GB2312" w:hAnsi="微软雅黑" w:hint="eastAsia"/>
          <w:color w:val="333333"/>
        </w:rPr>
        <w:t>学习成绩表（须加盖教务或人事部门公章）（原件）。</w:t>
      </w:r>
    </w:p>
    <w:p w14:paraId="795AC68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lastRenderedPageBreak/>
        <w:t>（2）应届本科生：</w:t>
      </w:r>
    </w:p>
    <w:p w14:paraId="2A7FFDD2"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①学生证（原件、复印件）；</w:t>
      </w:r>
    </w:p>
    <w:p w14:paraId="0B3918AA"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②《教育部学籍在线验证报告》（原件）；</w:t>
      </w:r>
    </w:p>
    <w:p w14:paraId="2873EE2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③本科阶段已学习课程成绩单（原件）。</w:t>
      </w:r>
    </w:p>
    <w:p w14:paraId="0284111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（二）复试时间、地点安排</w:t>
      </w:r>
    </w:p>
    <w:p w14:paraId="1F900DF9"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1．笔试时间:2024年3月29日10:00-12:00</w:t>
      </w:r>
    </w:p>
    <w:p w14:paraId="7474DDE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2．笔试地点：41号楼348教室、415教室、423教室、425教室，具体座位关注“2024年水声学院</w:t>
      </w:r>
      <w:proofErr w:type="gramStart"/>
      <w:r>
        <w:rPr>
          <w:rFonts w:ascii="仿宋_GB2312" w:eastAsia="仿宋_GB2312" w:hAnsi="微软雅黑" w:hint="eastAsia"/>
          <w:color w:val="333333"/>
        </w:rPr>
        <w:t>一</w:t>
      </w:r>
      <w:proofErr w:type="gramEnd"/>
      <w:r>
        <w:rPr>
          <w:rFonts w:ascii="仿宋_GB2312" w:eastAsia="仿宋_GB2312" w:hAnsi="微软雅黑" w:hint="eastAsia"/>
          <w:color w:val="333333"/>
        </w:rPr>
        <w:t>志愿复试QQ群”内通知</w:t>
      </w:r>
    </w:p>
    <w:p w14:paraId="4271CC99"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3．面试时间：2024年3月30日8:00开始</w:t>
      </w:r>
    </w:p>
    <w:p w14:paraId="22C2CFCB"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4．面试地点：关注“2024年水声学院</w:t>
      </w:r>
      <w:proofErr w:type="gramStart"/>
      <w:r>
        <w:rPr>
          <w:rFonts w:ascii="仿宋_GB2312" w:eastAsia="仿宋_GB2312" w:hAnsi="微软雅黑" w:hint="eastAsia"/>
          <w:color w:val="333333"/>
        </w:rPr>
        <w:t>一</w:t>
      </w:r>
      <w:proofErr w:type="gramEnd"/>
      <w:r>
        <w:rPr>
          <w:rFonts w:ascii="仿宋_GB2312" w:eastAsia="仿宋_GB2312" w:hAnsi="微软雅黑" w:hint="eastAsia"/>
          <w:color w:val="333333"/>
        </w:rPr>
        <w:t>志愿复试QQ群”内通知</w:t>
      </w:r>
    </w:p>
    <w:p w14:paraId="26AA59CB"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各专业复试笔试科目如下：</w:t>
      </w:r>
    </w:p>
    <w:p w14:paraId="70437950" w14:textId="77777777" w:rsidR="002153D7" w:rsidRDefault="002153D7" w:rsidP="002153D7">
      <w:pPr>
        <w:pStyle w:val="af0"/>
        <w:spacing w:before="0" w:beforeAutospacing="0" w:after="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778FBB1D" wp14:editId="7D047982">
            <wp:extent cx="4762500" cy="3914775"/>
            <wp:effectExtent l="0" t="0" r="0" b="9525"/>
            <wp:docPr id="7" name="图片 6"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表格&#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914775"/>
                    </a:xfrm>
                    <a:prstGeom prst="rect">
                      <a:avLst/>
                    </a:prstGeom>
                    <a:noFill/>
                    <a:ln>
                      <a:noFill/>
                    </a:ln>
                  </pic:spPr>
                </pic:pic>
              </a:graphicData>
            </a:graphic>
          </wp:inline>
        </w:drawing>
      </w:r>
    </w:p>
    <w:p w14:paraId="6791F79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（三）复试内容</w:t>
      </w:r>
    </w:p>
    <w:p w14:paraId="65D4035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 w:eastAsia="仿宋" w:hAnsi="仿宋" w:hint="eastAsia"/>
          <w:color w:val="333333"/>
        </w:rPr>
        <w:t>1.</w:t>
      </w:r>
      <w:r>
        <w:rPr>
          <w:rFonts w:ascii="仿宋_GB2312" w:eastAsia="仿宋_GB2312" w:hAnsi="微软雅黑" w:hint="eastAsia"/>
          <w:color w:val="333333"/>
        </w:rPr>
        <w:t>笔试〔满分200分，120分及以上为合格〕：主要为专业知识测试，详见复试科目考试大纲要求。</w:t>
      </w:r>
    </w:p>
    <w:p w14:paraId="1191163F"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lastRenderedPageBreak/>
        <w:t>2．面试〔满分150分，90分及以上为合格〕：主要考核考生的以下方面的综合素养与知识和能力：</w:t>
      </w:r>
    </w:p>
    <w:p w14:paraId="060F291C"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环节1-外语的掌握和应用能力〔满分30分〕:主要考核考生外语听力、口语测试和专业外语知识掌握情况与水平。</w:t>
      </w:r>
    </w:p>
    <w:p w14:paraId="0EA8CFD2"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环节2-综合能力与素质〔满分120分〕:</w:t>
      </w:r>
    </w:p>
    <w:p w14:paraId="7D396B0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Style w:val="af1"/>
          <w:rFonts w:ascii="仿宋_GB2312" w:eastAsia="仿宋_GB2312" w:hAnsi="微软雅黑" w:hint="eastAsia"/>
          <w:color w:val="333333"/>
        </w:rPr>
        <w:t>思想品德：</w:t>
      </w:r>
      <w:r>
        <w:rPr>
          <w:rFonts w:ascii="仿宋_GB2312" w:eastAsia="仿宋_GB2312" w:hAnsi="微软雅黑" w:hint="eastAsia"/>
          <w:color w:val="333333"/>
        </w:rPr>
        <w:t>主要考核考生的政治态度、思想表现、道德品质、遵纪守法、诚实守信等内容，并加强诚信评判。</w:t>
      </w:r>
    </w:p>
    <w:p w14:paraId="1ECCC1AB"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Style w:val="af1"/>
          <w:rFonts w:ascii="仿宋_GB2312" w:eastAsia="仿宋_GB2312" w:hAnsi="微软雅黑" w:hint="eastAsia"/>
          <w:color w:val="333333"/>
        </w:rPr>
        <w:t>专业知识和应用能力：</w:t>
      </w:r>
      <w:r>
        <w:rPr>
          <w:rFonts w:ascii="仿宋_GB2312" w:eastAsia="仿宋_GB2312" w:hAnsi="微软雅黑" w:hint="eastAsia"/>
          <w:color w:val="333333"/>
        </w:rPr>
        <w:t>主要考核考生对报考学科专业理论知识和应用技能的掌握程度，利用所学理论发现问题、分析问题和解决问题的能力，大学阶段学习情况及成绩，对报考学科、专业前沿动态的了解和掌握等。</w:t>
      </w:r>
    </w:p>
    <w:p w14:paraId="302E7EFC"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Style w:val="af1"/>
          <w:rFonts w:ascii="仿宋_GB2312" w:eastAsia="仿宋_GB2312" w:hAnsi="微软雅黑" w:hint="eastAsia"/>
          <w:color w:val="333333"/>
        </w:rPr>
        <w:t>学术科研潜力：</w:t>
      </w:r>
      <w:r>
        <w:rPr>
          <w:rFonts w:ascii="仿宋_GB2312" w:eastAsia="仿宋_GB2312" w:hAnsi="微软雅黑" w:hint="eastAsia"/>
          <w:color w:val="333333"/>
        </w:rPr>
        <w:t>包括考生在报考学科和专业领域的发展潜力以及其科研能力和水平、创新精神、创新能力以及专业兴趣等。</w:t>
      </w:r>
    </w:p>
    <w:p w14:paraId="02CA566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Style w:val="af1"/>
          <w:rFonts w:ascii="仿宋_GB2312" w:eastAsia="仿宋_GB2312" w:hAnsi="微软雅黑" w:hint="eastAsia"/>
          <w:color w:val="333333"/>
        </w:rPr>
        <w:t>综合素质：</w:t>
      </w:r>
      <w:r>
        <w:rPr>
          <w:rFonts w:ascii="仿宋_GB2312" w:eastAsia="仿宋_GB2312" w:hAnsi="微软雅黑" w:hint="eastAsia"/>
          <w:color w:val="333333"/>
        </w:rPr>
        <w:t>包括报考学科、专业以外的学习、科研、社会实践（学生工作、社团活动、志愿服务等）或实际工作表现等方面的情况，对自学能力、责任感、纪律性、团结协作、沟通表达能力、为人处事和心理健康情况等综合评价。专业学位面试要加强对考生实践经验和科研动手能力等方面的考察。校企联合培养项目的复试应结合企业实际需求对考生进行全面综合考察。</w:t>
      </w:r>
    </w:p>
    <w:p w14:paraId="27625503"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（四）复试成绩计算方法</w:t>
      </w:r>
    </w:p>
    <w:p w14:paraId="02641D87"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复试成绩满分350分，210分以上为合格。</w:t>
      </w:r>
    </w:p>
    <w:p w14:paraId="55CD687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复试总成绩（满分350分）=笔试成绩（满分200分）+面试成绩（满分150分）。</w:t>
      </w:r>
    </w:p>
    <w:p w14:paraId="442D34FC"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（五）总成绩及录取规则</w:t>
      </w:r>
    </w:p>
    <w:p w14:paraId="15568848"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1．考生的总成绩计算公式为：</w:t>
      </w:r>
    </w:p>
    <w:p w14:paraId="33B6F8BD"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总成绩=（初试总成绩÷5）×60%+（复试总成绩÷3.5）×40%</w:t>
      </w:r>
    </w:p>
    <w:p w14:paraId="0D71488C"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2．按总成绩在专业（方向）排名，由高到低依次录取（如总成绩相同，则初试总成绩分高者优先录取），直至达到该专业招生计划额满为止，排序在招生计划名额外的考生将不予拟录取。</w:t>
      </w:r>
    </w:p>
    <w:p w14:paraId="4DF8ED30"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lastRenderedPageBreak/>
        <w:t>3．经复试合格确定的拟录取考生经学校统一公示后，还需上报国家审核，最终录取结果将以教育部审核通过的拟录取名单为准。</w:t>
      </w:r>
    </w:p>
    <w:p w14:paraId="61B02B78"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（六）缴费</w:t>
      </w:r>
    </w:p>
    <w:p w14:paraId="3E807D0D"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参加复试考核的考生须登录哈尔滨工程大学缴纳平台（网址：http://pay.hrbeu.edu.cn/payment/），选择“2024年硕士研究生复试考试费”缴费项目，缴纳考试费100元。本校学生直接用学号登录，非本校学生用身份证</w:t>
      </w:r>
      <w:proofErr w:type="gramStart"/>
      <w:r>
        <w:rPr>
          <w:rFonts w:ascii="仿宋_GB2312" w:eastAsia="仿宋_GB2312" w:hAnsi="微软雅黑" w:hint="eastAsia"/>
          <w:color w:val="333333"/>
        </w:rPr>
        <w:t>号注册</w:t>
      </w:r>
      <w:proofErr w:type="gramEnd"/>
      <w:r>
        <w:rPr>
          <w:rFonts w:ascii="仿宋_GB2312" w:eastAsia="仿宋_GB2312" w:hAnsi="微软雅黑" w:hint="eastAsia"/>
          <w:color w:val="333333"/>
        </w:rPr>
        <w:t>后登录。</w:t>
      </w:r>
    </w:p>
    <w:p w14:paraId="624A291F"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（七）体检</w:t>
      </w:r>
    </w:p>
    <w:p w14:paraId="52187C74"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新生报到时由校医院进行体检。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体检不合格者按相关规定处理。</w:t>
      </w:r>
    </w:p>
    <w:p w14:paraId="106B4117"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（八）其他说明</w:t>
      </w:r>
    </w:p>
    <w:p w14:paraId="7DACC5C0"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1.复试是国家研究生招生考试的一部分，复试内容属于国家机密级事项。复试过程中禁止录音、录像和录屏，禁止将相关信息泄露或公布，违者按违纪处理。</w:t>
      </w:r>
    </w:p>
    <w:p w14:paraId="682B5201"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2.复试期间，校外考生可凭本人准考证、身份证，通过人脸识别方式进入校园。</w:t>
      </w:r>
    </w:p>
    <w:p w14:paraId="60F5E8EC"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3.身份证如果丢失，需由户口所在地派出所出具证明，证明张贴本人照片并骑缝加盖公章。</w:t>
      </w:r>
    </w:p>
    <w:p w14:paraId="54F5898A"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4.学生证如果丢失，需</w:t>
      </w:r>
      <w:proofErr w:type="gramStart"/>
      <w:r>
        <w:rPr>
          <w:rFonts w:ascii="仿宋_GB2312" w:eastAsia="仿宋_GB2312" w:hAnsi="微软雅黑" w:hint="eastAsia"/>
          <w:color w:val="333333"/>
        </w:rPr>
        <w:t>开具学信网</w:t>
      </w:r>
      <w:proofErr w:type="gramEnd"/>
      <w:r>
        <w:rPr>
          <w:rFonts w:ascii="仿宋_GB2312" w:eastAsia="仿宋_GB2312" w:hAnsi="微软雅黑" w:hint="eastAsia"/>
          <w:color w:val="333333"/>
        </w:rPr>
        <w:t>学籍在线认证报告。</w:t>
      </w:r>
    </w:p>
    <w:p w14:paraId="6AAA4ADF"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5.缴费后因各种原因不能参加复试者，已支付的复试费不退。</w:t>
      </w:r>
    </w:p>
    <w:p w14:paraId="220741C1"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6.考生可登录中国高等教育学生信息网（网址：https://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p>
    <w:p w14:paraId="0B723C71"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lastRenderedPageBreak/>
        <w:t>7.拟录取名单公示后，</w:t>
      </w:r>
      <w:proofErr w:type="gramStart"/>
      <w:r>
        <w:rPr>
          <w:rFonts w:ascii="仿宋_GB2312" w:eastAsia="仿宋_GB2312" w:hAnsi="微软雅黑" w:hint="eastAsia"/>
          <w:color w:val="333333"/>
        </w:rPr>
        <w:t>由拟录取</w:t>
      </w:r>
      <w:proofErr w:type="gramEnd"/>
      <w:r>
        <w:rPr>
          <w:rFonts w:ascii="仿宋_GB2312" w:eastAsia="仿宋_GB2312" w:hAnsi="微软雅黑" w:hint="eastAsia"/>
          <w:color w:val="333333"/>
        </w:rPr>
        <w:t>学院对考生调档并政审，未提供政审材料者不发放录取通知书。政审不合格者，按有关规定取消录取资格。</w:t>
      </w:r>
    </w:p>
    <w:p w14:paraId="38857EC9"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8.确有经费报销需要的考生可领取复试费发票，领取发票的时间及方式另行通知。</w:t>
      </w:r>
    </w:p>
    <w:p w14:paraId="745DC6A6"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9.根据教育部文件及学院相关规定，对存在下列情况之一的考生不予拟录取：</w:t>
      </w:r>
    </w:p>
    <w:p w14:paraId="4C9AC22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（1）未按规定时间参加复试的考生视为弃权，不予拟录取。</w:t>
      </w:r>
    </w:p>
    <w:p w14:paraId="6816D863" w14:textId="77777777" w:rsidR="002153D7" w:rsidRDefault="002153D7" w:rsidP="002153D7">
      <w:pPr>
        <w:pStyle w:val="af0"/>
        <w:spacing w:before="0" w:beforeAutospacing="0" w:after="0" w:afterAutospacing="0" w:line="600" w:lineRule="atLeast"/>
        <w:ind w:firstLine="420"/>
        <w:rPr>
          <w:rFonts w:ascii="微软雅黑" w:eastAsia="微软雅黑" w:hAnsi="微软雅黑" w:hint="eastAsia"/>
          <w:color w:val="333333"/>
        </w:rPr>
      </w:pPr>
      <w:r>
        <w:rPr>
          <w:rFonts w:ascii="仿宋_GB2312" w:eastAsia="仿宋_GB2312" w:hAnsi="微软雅黑" w:hint="eastAsia"/>
          <w:color w:val="333333"/>
        </w:rPr>
        <w:t>（2）复试总成绩低于210分，不予拟录取；笔试成绩低于120分的不予录取；面试成绩低于90分不予录取；</w:t>
      </w:r>
    </w:p>
    <w:p w14:paraId="4F782ABA"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（3）思想政治素质和道德品质考核不合格者不予拟录取；</w:t>
      </w:r>
    </w:p>
    <w:p w14:paraId="500BF677"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（4）未通过或未完成学历（学籍）审核的考生不予拟录取；</w:t>
      </w:r>
    </w:p>
    <w:p w14:paraId="75FB0559"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（5）应届本科毕业生及自学考试和网络教育应届本科毕业考生，入学时（9月1日前）未取得国家承认的本科毕业证书者，录取资格无效。</w:t>
      </w:r>
    </w:p>
    <w:p w14:paraId="3A092A88"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10.新生资格复查</w:t>
      </w:r>
    </w:p>
    <w:p w14:paraId="0CB17F59"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新生入学3个月内，学校将按照《普通高等学校学生管理规定》有关要求，对所有新生进行全面复查。复查不合格的，取消学籍；情节严重的，移交有关部门调查处理。</w:t>
      </w:r>
    </w:p>
    <w:p w14:paraId="106F27F1"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（九）校内调剂条件及程序</w:t>
      </w:r>
    </w:p>
    <w:p w14:paraId="135BFB48"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1．校内调剂的基本条件</w:t>
      </w:r>
    </w:p>
    <w:p w14:paraId="4AC3AB82"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（1）满足《2024年全国硕士研究生招生工作管理规定》中调剂的基本要求；</w:t>
      </w:r>
    </w:p>
    <w:p w14:paraId="4F977676"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（2）满足报考</w:t>
      </w:r>
      <w:proofErr w:type="gramStart"/>
      <w:r>
        <w:rPr>
          <w:rFonts w:ascii="仿宋_GB2312" w:eastAsia="仿宋_GB2312" w:hAnsi="微软雅黑" w:hint="eastAsia"/>
          <w:color w:val="333333"/>
        </w:rPr>
        <w:t>一</w:t>
      </w:r>
      <w:proofErr w:type="gramEnd"/>
      <w:r>
        <w:rPr>
          <w:rFonts w:ascii="仿宋_GB2312" w:eastAsia="仿宋_GB2312" w:hAnsi="微软雅黑" w:hint="eastAsia"/>
          <w:color w:val="333333"/>
        </w:rPr>
        <w:t>志愿专业复试线，已参加复试且成绩合格，由于名额原因没有被录取者；</w:t>
      </w:r>
    </w:p>
    <w:p w14:paraId="00A87DB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（3）考生第一志愿报考水声工程学院，且报考专业为水声工程、信息与通信工程、电子信息、海洋信息科学与工程。</w:t>
      </w:r>
    </w:p>
    <w:p w14:paraId="5AEB77B9"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2．校内调剂专业分布及具体要求</w:t>
      </w:r>
    </w:p>
    <w:p w14:paraId="165CCE6D" w14:textId="77777777" w:rsidR="002153D7" w:rsidRDefault="002153D7" w:rsidP="002153D7">
      <w:pPr>
        <w:pStyle w:val="af0"/>
        <w:spacing w:before="0" w:beforeAutospacing="0" w:after="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lastRenderedPageBreak/>
        <w:drawing>
          <wp:inline distT="0" distB="0" distL="0" distR="0" wp14:anchorId="057D4EB0" wp14:editId="2FB65A7A">
            <wp:extent cx="4762500" cy="1704975"/>
            <wp:effectExtent l="0" t="0" r="0" b="9525"/>
            <wp:docPr id="8" name="图片 5"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表格&#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704975"/>
                    </a:xfrm>
                    <a:prstGeom prst="rect">
                      <a:avLst/>
                    </a:prstGeom>
                    <a:noFill/>
                    <a:ln>
                      <a:noFill/>
                    </a:ln>
                  </pic:spPr>
                </pic:pic>
              </a:graphicData>
            </a:graphic>
          </wp:inline>
        </w:drawing>
      </w:r>
    </w:p>
    <w:p w14:paraId="0167DEDA"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（备注：上表之分数要求均指在“满足国家复试线基础上”，仍需满足此要求，且符合国家调剂条件，校内调剂专业仅限本部以上专业，南海研究院校内调剂专业见哈尔滨工程大学南海研究院相关通知。）</w:t>
      </w:r>
    </w:p>
    <w:p w14:paraId="08DD0DF7"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3．校内调剂考生复试时间及地点</w:t>
      </w:r>
    </w:p>
    <w:p w14:paraId="236D7C20"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（1）报名及资格审查时间：2024年4月1日9时前上交相应材料。</w:t>
      </w:r>
    </w:p>
    <w:p w14:paraId="3A3F89DD"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（2）复试时间及地点:关注QQ群“水声学院2024年考研一志愿群”通知。</w:t>
      </w:r>
    </w:p>
    <w:p w14:paraId="3298C841"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（3）调剂专业及数量：详细信息另行通知，可在中国研究生招生信息网或哈尔滨工程大学水声工程学院网站（http://uae．</w:t>
      </w:r>
      <w:proofErr w:type="spellStart"/>
      <w:r>
        <w:rPr>
          <w:rFonts w:ascii="仿宋_GB2312" w:eastAsia="仿宋_GB2312" w:hAnsi="微软雅黑" w:hint="eastAsia"/>
          <w:color w:val="333333"/>
        </w:rPr>
        <w:t>hrbeu</w:t>
      </w:r>
      <w:proofErr w:type="spellEnd"/>
      <w:r>
        <w:rPr>
          <w:rFonts w:ascii="仿宋_GB2312" w:eastAsia="仿宋_GB2312" w:hAnsi="微软雅黑" w:hint="eastAsia"/>
          <w:color w:val="333333"/>
        </w:rPr>
        <w:t>．</w:t>
      </w:r>
      <w:proofErr w:type="spellStart"/>
      <w:r>
        <w:rPr>
          <w:rFonts w:ascii="仿宋_GB2312" w:eastAsia="仿宋_GB2312" w:hAnsi="微软雅黑" w:hint="eastAsia"/>
          <w:color w:val="333333"/>
        </w:rPr>
        <w:t>edu</w:t>
      </w:r>
      <w:proofErr w:type="spellEnd"/>
      <w:r>
        <w:rPr>
          <w:rFonts w:ascii="仿宋_GB2312" w:eastAsia="仿宋_GB2312" w:hAnsi="微软雅黑" w:hint="eastAsia"/>
          <w:color w:val="333333"/>
        </w:rPr>
        <w:t>．</w:t>
      </w:r>
      <w:proofErr w:type="spellStart"/>
      <w:r>
        <w:rPr>
          <w:rFonts w:ascii="仿宋_GB2312" w:eastAsia="仿宋_GB2312" w:hAnsi="微软雅黑" w:hint="eastAsia"/>
          <w:color w:val="333333"/>
        </w:rPr>
        <w:t>cn</w:t>
      </w:r>
      <w:proofErr w:type="spellEnd"/>
      <w:r>
        <w:rPr>
          <w:rFonts w:ascii="仿宋_GB2312" w:eastAsia="仿宋_GB2312" w:hAnsi="微软雅黑" w:hint="eastAsia"/>
          <w:color w:val="333333"/>
        </w:rPr>
        <w:t>/）查看。</w:t>
      </w:r>
    </w:p>
    <w:p w14:paraId="2A47230E" w14:textId="77777777" w:rsidR="002153D7" w:rsidRDefault="002153D7" w:rsidP="002153D7">
      <w:pPr>
        <w:pStyle w:val="af0"/>
        <w:spacing w:before="0" w:beforeAutospacing="0" w:after="0" w:afterAutospacing="0" w:line="495" w:lineRule="atLeast"/>
        <w:ind w:firstLine="480"/>
        <w:rPr>
          <w:rFonts w:ascii="微软雅黑" w:eastAsia="微软雅黑" w:hAnsi="微软雅黑" w:hint="eastAsia"/>
          <w:color w:val="333333"/>
        </w:rPr>
      </w:pPr>
      <w:r>
        <w:rPr>
          <w:rFonts w:ascii="仿宋_GB2312" w:eastAsia="仿宋_GB2312" w:hAnsi="微软雅黑" w:hint="eastAsia"/>
          <w:color w:val="333333"/>
        </w:rPr>
        <w:t>校内调剂复试内容、成绩计算方法、录取原则等与</w:t>
      </w:r>
      <w:proofErr w:type="gramStart"/>
      <w:r>
        <w:rPr>
          <w:rFonts w:ascii="仿宋_GB2312" w:eastAsia="仿宋_GB2312" w:hAnsi="微软雅黑" w:hint="eastAsia"/>
          <w:color w:val="333333"/>
        </w:rPr>
        <w:t>一</w:t>
      </w:r>
      <w:proofErr w:type="gramEnd"/>
      <w:r>
        <w:rPr>
          <w:rFonts w:ascii="仿宋_GB2312" w:eastAsia="仿宋_GB2312" w:hAnsi="微软雅黑" w:hint="eastAsia"/>
          <w:color w:val="333333"/>
        </w:rPr>
        <w:t>志愿复试要求一致。</w:t>
      </w:r>
    </w:p>
    <w:p w14:paraId="0618A7D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（十）咨询电话，监督举报方式</w:t>
      </w:r>
    </w:p>
    <w:p w14:paraId="7AEB3E63"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咨询电话：0451-82519500，QQ群号：762623839（</w:t>
      </w:r>
      <w:r>
        <w:rPr>
          <w:rFonts w:ascii="仿宋" w:eastAsia="仿宋" w:hAnsi="仿宋" w:hint="eastAsia"/>
          <w:color w:val="333333"/>
        </w:rPr>
        <w:t>“2024年水声学院</w:t>
      </w:r>
      <w:proofErr w:type="gramStart"/>
      <w:r>
        <w:rPr>
          <w:rFonts w:ascii="仿宋" w:eastAsia="仿宋" w:hAnsi="仿宋" w:hint="eastAsia"/>
          <w:color w:val="333333"/>
        </w:rPr>
        <w:t>一</w:t>
      </w:r>
      <w:proofErr w:type="gramEnd"/>
      <w:r>
        <w:rPr>
          <w:rFonts w:ascii="仿宋" w:eastAsia="仿宋" w:hAnsi="仿宋" w:hint="eastAsia"/>
          <w:color w:val="333333"/>
        </w:rPr>
        <w:t>志愿复试QQ群”</w:t>
      </w:r>
      <w:r>
        <w:rPr>
          <w:rFonts w:ascii="仿宋_GB2312" w:eastAsia="仿宋_GB2312" w:hAnsi="微软雅黑" w:hint="eastAsia"/>
          <w:color w:val="333333"/>
        </w:rPr>
        <w:t>），请所有复试考生加入该QQ群。</w:t>
      </w:r>
    </w:p>
    <w:p w14:paraId="2DC55C05"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r>
        <w:rPr>
          <w:rFonts w:ascii="仿宋_GB2312" w:eastAsia="仿宋_GB2312" w:hAnsi="微软雅黑" w:hint="eastAsia"/>
          <w:color w:val="333333"/>
        </w:rPr>
        <w:t>监督举报电话：0451-82519500</w:t>
      </w:r>
    </w:p>
    <w:p w14:paraId="0767EFA1" w14:textId="77777777" w:rsidR="002153D7" w:rsidRDefault="002153D7" w:rsidP="002153D7">
      <w:pPr>
        <w:pStyle w:val="af0"/>
        <w:spacing w:before="0" w:beforeAutospacing="0" w:after="0" w:afterAutospacing="0" w:line="495" w:lineRule="atLeast"/>
        <w:ind w:firstLine="420"/>
        <w:rPr>
          <w:rFonts w:ascii="Times New Roman" w:eastAsia="微软雅黑" w:hAnsi="Times New Roman" w:cs="Times New Roman"/>
          <w:color w:val="333333"/>
        </w:rPr>
      </w:pPr>
      <w:r>
        <w:rPr>
          <w:rFonts w:ascii="仿宋_GB2312" w:eastAsia="仿宋_GB2312" w:hAnsi="微软雅黑" w:hint="eastAsia"/>
          <w:color w:val="333333"/>
        </w:rPr>
        <w:t>监督举报电子邮箱：</w:t>
      </w:r>
      <w:hyperlink r:id="rId8" w:history="1">
        <w:r>
          <w:rPr>
            <w:rStyle w:val="af2"/>
            <w:rFonts w:ascii="Times New Roman" w:eastAsia="微软雅黑" w:hAnsi="Times New Roman" w:cs="Times New Roman"/>
            <w:color w:val="auto"/>
          </w:rPr>
          <w:t>liyang2007@hrbeu.edu.cn</w:t>
        </w:r>
      </w:hyperlink>
    </w:p>
    <w:p w14:paraId="00C492CD" w14:textId="77777777" w:rsidR="002153D7" w:rsidRDefault="002153D7" w:rsidP="002153D7">
      <w:pPr>
        <w:pStyle w:val="af0"/>
        <w:spacing w:before="0" w:beforeAutospacing="0" w:after="0" w:afterAutospacing="0" w:line="495" w:lineRule="atLeast"/>
        <w:ind w:firstLine="420"/>
        <w:rPr>
          <w:rFonts w:ascii="Times New Roman" w:eastAsia="微软雅黑" w:hAnsi="Times New Roman" w:cs="Times New Roman"/>
          <w:color w:val="333333"/>
        </w:rPr>
      </w:pPr>
    </w:p>
    <w:p w14:paraId="0A320939" w14:textId="5B4AF0A6" w:rsidR="002153D7" w:rsidRDefault="002153D7" w:rsidP="002153D7">
      <w:pPr>
        <w:jc w:val="center"/>
        <w:rPr>
          <w:rFonts w:ascii="微软雅黑" w:eastAsia="微软雅黑" w:hAnsi="微软雅黑"/>
          <w:color w:val="333333"/>
          <w:szCs w:val="21"/>
        </w:rPr>
      </w:pPr>
      <w:r>
        <w:rPr>
          <w:rFonts w:ascii="微软雅黑" w:eastAsia="微软雅黑" w:hAnsi="微软雅黑" w:hint="eastAsia"/>
          <w:color w:val="333333"/>
          <w:szCs w:val="21"/>
        </w:rPr>
        <w:t>水声工程学院</w:t>
      </w:r>
    </w:p>
    <w:p w14:paraId="67562805" w14:textId="30E0E6D3" w:rsidR="002153D7" w:rsidRDefault="002153D7" w:rsidP="002153D7">
      <w:pPr>
        <w:jc w:val="center"/>
        <w:rPr>
          <w:rFonts w:ascii="微软雅黑" w:eastAsia="微软雅黑" w:hAnsi="微软雅黑" w:hint="eastAsia"/>
          <w:color w:val="333333"/>
          <w:szCs w:val="21"/>
        </w:rPr>
      </w:pPr>
      <w:r>
        <w:rPr>
          <w:rFonts w:ascii="微软雅黑" w:eastAsia="微软雅黑" w:hAnsi="微软雅黑" w:hint="eastAsia"/>
          <w:color w:val="333333"/>
          <w:szCs w:val="21"/>
        </w:rPr>
        <w:t>2024</w:t>
      </w:r>
      <w:r>
        <w:rPr>
          <w:rFonts w:ascii="微软雅黑" w:eastAsia="微软雅黑" w:hAnsi="微软雅黑" w:hint="eastAsia"/>
          <w:color w:val="333333"/>
          <w:szCs w:val="21"/>
        </w:rPr>
        <w:t>年3月25日</w:t>
      </w:r>
    </w:p>
    <w:p w14:paraId="11A0F7FC" w14:textId="77777777" w:rsidR="002153D7" w:rsidRDefault="002153D7" w:rsidP="002153D7">
      <w:pPr>
        <w:pStyle w:val="af0"/>
        <w:spacing w:before="0" w:beforeAutospacing="0" w:after="0" w:afterAutospacing="0" w:line="495" w:lineRule="atLeast"/>
        <w:ind w:firstLine="420"/>
        <w:rPr>
          <w:rFonts w:ascii="微软雅黑" w:eastAsia="微软雅黑" w:hAnsi="微软雅黑" w:hint="eastAsia"/>
          <w:color w:val="333333"/>
        </w:rPr>
      </w:pPr>
    </w:p>
    <w:p w14:paraId="4BA79C1A" w14:textId="77777777" w:rsidR="002153D7" w:rsidRPr="002153D7" w:rsidRDefault="002153D7" w:rsidP="002153D7">
      <w:pPr>
        <w:jc w:val="center"/>
      </w:pPr>
    </w:p>
    <w:sectPr w:rsidR="002153D7" w:rsidRPr="00215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A"/>
    <w:rsid w:val="002153D7"/>
    <w:rsid w:val="00424559"/>
    <w:rsid w:val="00C51ADA"/>
    <w:rsid w:val="00E4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8B6"/>
  <w15:chartTrackingRefBased/>
  <w15:docId w15:val="{130545CA-2237-42DE-A391-D02968C8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1AD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51AD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51AD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51AD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51AD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51AD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51AD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AD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51AD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AD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51AD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51AD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51ADA"/>
    <w:rPr>
      <w:rFonts w:cstheme="majorBidi"/>
      <w:color w:val="0F4761" w:themeColor="accent1" w:themeShade="BF"/>
      <w:sz w:val="28"/>
      <w:szCs w:val="28"/>
    </w:rPr>
  </w:style>
  <w:style w:type="character" w:customStyle="1" w:styleId="50">
    <w:name w:val="标题 5 字符"/>
    <w:basedOn w:val="a0"/>
    <w:link w:val="5"/>
    <w:uiPriority w:val="9"/>
    <w:semiHidden/>
    <w:rsid w:val="00C51ADA"/>
    <w:rPr>
      <w:rFonts w:cstheme="majorBidi"/>
      <w:color w:val="0F4761" w:themeColor="accent1" w:themeShade="BF"/>
      <w:sz w:val="24"/>
      <w:szCs w:val="24"/>
    </w:rPr>
  </w:style>
  <w:style w:type="character" w:customStyle="1" w:styleId="60">
    <w:name w:val="标题 6 字符"/>
    <w:basedOn w:val="a0"/>
    <w:link w:val="6"/>
    <w:uiPriority w:val="9"/>
    <w:semiHidden/>
    <w:rsid w:val="00C51ADA"/>
    <w:rPr>
      <w:rFonts w:cstheme="majorBidi"/>
      <w:b/>
      <w:bCs/>
      <w:color w:val="0F4761" w:themeColor="accent1" w:themeShade="BF"/>
    </w:rPr>
  </w:style>
  <w:style w:type="character" w:customStyle="1" w:styleId="70">
    <w:name w:val="标题 7 字符"/>
    <w:basedOn w:val="a0"/>
    <w:link w:val="7"/>
    <w:uiPriority w:val="9"/>
    <w:semiHidden/>
    <w:rsid w:val="00C51ADA"/>
    <w:rPr>
      <w:rFonts w:cstheme="majorBidi"/>
      <w:b/>
      <w:bCs/>
      <w:color w:val="595959" w:themeColor="text1" w:themeTint="A6"/>
    </w:rPr>
  </w:style>
  <w:style w:type="character" w:customStyle="1" w:styleId="80">
    <w:name w:val="标题 8 字符"/>
    <w:basedOn w:val="a0"/>
    <w:link w:val="8"/>
    <w:uiPriority w:val="9"/>
    <w:semiHidden/>
    <w:rsid w:val="00C51ADA"/>
    <w:rPr>
      <w:rFonts w:cstheme="majorBidi"/>
      <w:color w:val="595959" w:themeColor="text1" w:themeTint="A6"/>
    </w:rPr>
  </w:style>
  <w:style w:type="character" w:customStyle="1" w:styleId="90">
    <w:name w:val="标题 9 字符"/>
    <w:basedOn w:val="a0"/>
    <w:link w:val="9"/>
    <w:uiPriority w:val="9"/>
    <w:semiHidden/>
    <w:rsid w:val="00C51ADA"/>
    <w:rPr>
      <w:rFonts w:eastAsiaTheme="majorEastAsia" w:cstheme="majorBidi"/>
      <w:color w:val="595959" w:themeColor="text1" w:themeTint="A6"/>
    </w:rPr>
  </w:style>
  <w:style w:type="paragraph" w:styleId="a3">
    <w:name w:val="Title"/>
    <w:basedOn w:val="a"/>
    <w:next w:val="a"/>
    <w:link w:val="a4"/>
    <w:uiPriority w:val="10"/>
    <w:qFormat/>
    <w:rsid w:val="00C51A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A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ADA"/>
    <w:pPr>
      <w:spacing w:before="160" w:after="160"/>
      <w:jc w:val="center"/>
    </w:pPr>
    <w:rPr>
      <w:i/>
      <w:iCs/>
      <w:color w:val="404040" w:themeColor="text1" w:themeTint="BF"/>
    </w:rPr>
  </w:style>
  <w:style w:type="character" w:customStyle="1" w:styleId="a8">
    <w:name w:val="引用 字符"/>
    <w:basedOn w:val="a0"/>
    <w:link w:val="a7"/>
    <w:uiPriority w:val="29"/>
    <w:rsid w:val="00C51ADA"/>
    <w:rPr>
      <w:i/>
      <w:iCs/>
      <w:color w:val="404040" w:themeColor="text1" w:themeTint="BF"/>
    </w:rPr>
  </w:style>
  <w:style w:type="paragraph" w:styleId="a9">
    <w:name w:val="List Paragraph"/>
    <w:basedOn w:val="a"/>
    <w:uiPriority w:val="34"/>
    <w:qFormat/>
    <w:rsid w:val="00C51ADA"/>
    <w:pPr>
      <w:ind w:left="720"/>
      <w:contextualSpacing/>
    </w:pPr>
  </w:style>
  <w:style w:type="character" w:styleId="aa">
    <w:name w:val="Intense Emphasis"/>
    <w:basedOn w:val="a0"/>
    <w:uiPriority w:val="21"/>
    <w:qFormat/>
    <w:rsid w:val="00C51ADA"/>
    <w:rPr>
      <w:i/>
      <w:iCs/>
      <w:color w:val="0F4761" w:themeColor="accent1" w:themeShade="BF"/>
    </w:rPr>
  </w:style>
  <w:style w:type="paragraph" w:styleId="ab">
    <w:name w:val="Intense Quote"/>
    <w:basedOn w:val="a"/>
    <w:next w:val="a"/>
    <w:link w:val="ac"/>
    <w:uiPriority w:val="30"/>
    <w:qFormat/>
    <w:rsid w:val="00C51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51ADA"/>
    <w:rPr>
      <w:i/>
      <w:iCs/>
      <w:color w:val="0F4761" w:themeColor="accent1" w:themeShade="BF"/>
    </w:rPr>
  </w:style>
  <w:style w:type="character" w:styleId="ad">
    <w:name w:val="Intense Reference"/>
    <w:basedOn w:val="a0"/>
    <w:uiPriority w:val="32"/>
    <w:qFormat/>
    <w:rsid w:val="00C51ADA"/>
    <w:rPr>
      <w:b/>
      <w:bCs/>
      <w:smallCaps/>
      <w:color w:val="0F4761" w:themeColor="accent1" w:themeShade="BF"/>
      <w:spacing w:val="5"/>
    </w:rPr>
  </w:style>
  <w:style w:type="paragraph" w:styleId="ae">
    <w:name w:val="Date"/>
    <w:basedOn w:val="a"/>
    <w:next w:val="a"/>
    <w:link w:val="af"/>
    <w:uiPriority w:val="99"/>
    <w:semiHidden/>
    <w:unhideWhenUsed/>
    <w:rsid w:val="002153D7"/>
    <w:pPr>
      <w:ind w:leftChars="2500" w:left="100"/>
    </w:pPr>
  </w:style>
  <w:style w:type="character" w:customStyle="1" w:styleId="af">
    <w:name w:val="日期 字符"/>
    <w:basedOn w:val="a0"/>
    <w:link w:val="ae"/>
    <w:uiPriority w:val="99"/>
    <w:semiHidden/>
    <w:rsid w:val="002153D7"/>
  </w:style>
  <w:style w:type="paragraph" w:styleId="af0">
    <w:name w:val="Normal (Web)"/>
    <w:basedOn w:val="a"/>
    <w:uiPriority w:val="99"/>
    <w:semiHidden/>
    <w:unhideWhenUsed/>
    <w:rsid w:val="002153D7"/>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0"/>
    <w:uiPriority w:val="22"/>
    <w:qFormat/>
    <w:rsid w:val="002153D7"/>
    <w:rPr>
      <w:b/>
      <w:bCs/>
    </w:rPr>
  </w:style>
  <w:style w:type="character" w:styleId="af2">
    <w:name w:val="Hyperlink"/>
    <w:basedOn w:val="a0"/>
    <w:uiPriority w:val="99"/>
    <w:semiHidden/>
    <w:unhideWhenUsed/>
    <w:rsid w:val="00215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68333">
      <w:bodyDiv w:val="1"/>
      <w:marLeft w:val="0"/>
      <w:marRight w:val="0"/>
      <w:marTop w:val="0"/>
      <w:marBottom w:val="0"/>
      <w:divBdr>
        <w:top w:val="none" w:sz="0" w:space="0" w:color="auto"/>
        <w:left w:val="none" w:sz="0" w:space="0" w:color="auto"/>
        <w:bottom w:val="none" w:sz="0" w:space="0" w:color="auto"/>
        <w:right w:val="none" w:sz="0" w:space="0" w:color="auto"/>
      </w:divBdr>
    </w:div>
    <w:div w:id="8770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omingsheng@hrbeu.edu.cn"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2</cp:revision>
  <dcterms:created xsi:type="dcterms:W3CDTF">2024-05-20T09:55:00Z</dcterms:created>
  <dcterms:modified xsi:type="dcterms:W3CDTF">2024-05-20T09:57:00Z</dcterms:modified>
</cp:coreProperties>
</file>